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center"/>
        <w:rPr>
          <w:color w:val="376092" w:themeColor="accent1" w:themeShade="BF"/>
        </w:rPr>
      </w:pPr>
      <w:r>
        <w:rPr>
          <w:b/>
          <w:color w:val="376092" w:themeColor="accent1" w:themeShade="BF"/>
          <w:sz w:val="40"/>
        </w:rPr>
        <w:t xml:space="preserve">MICHAEL O’NEIL</w:t>
      </w:r>
      <w:r>
        <w:rPr>
          <w:color w:val="376092" w:themeColor="accent1" w:themeShade="BF"/>
        </w:rPr>
      </w:r>
      <w:r>
        <w:rPr>
          <w:color w:val="376092" w:themeColor="accent1" w:themeShade="BF"/>
        </w:rPr>
      </w:r>
    </w:p>
    <w:p>
      <w:pPr>
        <w:pBdr/>
        <w:spacing/>
        <w:ind/>
        <w:jc w:val="center"/>
        <w:rPr/>
      </w:pPr>
      <w:r>
        <w:rPr>
          <w:b/>
          <w:sz w:val="22"/>
        </w:rPr>
        <w:t xml:space="preserve">MSP Systems Administrator | IT Operations | Network &amp; Infrastructure</w:t>
      </w:r>
      <w:r/>
    </w:p>
    <w:p>
      <w:pPr>
        <w:pBdr/>
        <w:spacing/>
        <w:ind/>
        <w:jc w:val="center"/>
        <w:rPr/>
      </w:pPr>
      <w:r>
        <w:t xml:space="preserve">mxoneil@gmail.com  |  Seattle, WA</w:t>
      </w:r>
      <w:r/>
    </w:p>
    <w:p>
      <w:pPr>
        <w:pStyle w:val="884"/>
        <w:pBdr/>
        <w:spacing/>
        <w:ind/>
        <w:rPr>
          <w:color w:val="376092" w:themeColor="accent1" w:themeShade="BF"/>
        </w:rPr>
      </w:pPr>
      <w:r>
        <w:rPr>
          <w:color w:val="376092" w:themeColor="accent1" w:themeShade="BF"/>
        </w:rPr>
        <w:t xml:space="preserve">PROFESSIONAL SUMMARY</w:t>
      </w:r>
      <w:r>
        <w:rPr>
          <w:color w:val="376092" w:themeColor="accent1" w:themeShade="BF"/>
        </w:rPr>
      </w:r>
      <w:r>
        <w:rPr>
          <w:color w:val="376092" w:themeColor="accent1" w:themeShade="BF"/>
        </w:rPr>
      </w:r>
    </w:p>
    <w:p>
      <w:pPr>
        <w:pBdr/>
        <w:spacing/>
        <w:ind/>
        <w:rPr/>
      </w:pPr>
      <w:r>
        <w:t xml:space="preserve">IT Systems &amp; Operations Administrator with 25+ years of hands </w:t>
      </w:r>
      <w:r>
        <w:t xml:space="preserve">on experience supporting business critical IT environments, networks, servers, cloud/VPS platforms, databases, and end users. Experienced in multi client technical support, infrastructure administration, troubleshooting, systems integration, security, Micr</w:t>
      </w:r>
      <w:r>
        <w:t xml:space="preserve">osoft 365, Active Directory, DNS, networking, virtualization, backups, high availability, and disaster recovery. Known for resolving complex technical issues, communicating effectively with clients and vendors, and delivering practical, reliable solutions.</w:t>
      </w:r>
      <w:r/>
    </w:p>
    <w:p>
      <w:pPr>
        <w:pStyle w:val="884"/>
        <w:pBdr/>
        <w:spacing/>
        <w:ind/>
        <w:rPr/>
      </w:pPr>
      <w:r>
        <w:t xml:space="preserve">MSP FOCUSED </w:t>
      </w:r>
      <w:r>
        <w:rPr>
          <w:color w:val="376092" w:themeColor="accent1" w:themeShade="BF"/>
        </w:rPr>
        <w:t xml:space="preserve">CORE </w:t>
      </w:r>
      <w:r>
        <w:t xml:space="preserve">SKILLS</w:t>
      </w:r>
      <w:r/>
    </w:p>
    <w:p>
      <w:pPr>
        <w:pBdr/>
        <w:spacing/>
        <w:ind w:hanging="202" w:left="259"/>
        <w:rPr/>
      </w:pPr>
      <w:r>
        <w:rPr>
          <w:b/>
        </w:rPr>
        <w:t xml:space="preserve">• </w:t>
      </w:r>
      <w:r>
        <w:t xml:space="preserve">Managed IT Services &amp; Multi Client Technical Support</w:t>
      </w:r>
      <w:r/>
    </w:p>
    <w:p>
      <w:pPr>
        <w:pBdr/>
        <w:spacing/>
        <w:ind w:hanging="202" w:left="259"/>
        <w:rPr/>
      </w:pPr>
      <w:r>
        <w:rPr>
          <w:b/>
        </w:rPr>
        <w:t xml:space="preserve">• </w:t>
      </w:r>
      <w:r>
        <w:t xml:space="preserve">Remote Troubleshooting, Incident Resolution &amp; Escalation</w:t>
      </w:r>
      <w:r/>
    </w:p>
    <w:p>
      <w:pPr>
        <w:pBdr/>
        <w:spacing/>
        <w:ind w:hanging="202" w:left="259"/>
        <w:rPr/>
      </w:pPr>
      <w:r>
        <w:rPr>
          <w:b/>
        </w:rPr>
        <w:t xml:space="preserve">• </w:t>
      </w:r>
      <w:r>
        <w:t xml:space="preserve">Windows Server, Linux &amp; Infrastructure Administration</w:t>
      </w:r>
      <w:r/>
    </w:p>
    <w:p>
      <w:pPr>
        <w:pBdr/>
        <w:spacing/>
        <w:ind w:hanging="202" w:left="259"/>
        <w:rPr/>
      </w:pPr>
      <w:r>
        <w:rPr>
          <w:b/>
        </w:rPr>
        <w:t xml:space="preserve">• </w:t>
      </w:r>
      <w:r>
        <w:t xml:space="preserve">Microsoft 365, Active Directory, SharePoint, Entra ID, One Drive &amp; IIS</w:t>
      </w:r>
      <w:r/>
    </w:p>
    <w:p>
      <w:pPr>
        <w:pBdr/>
        <w:spacing/>
        <w:ind w:hanging="202" w:left="259"/>
        <w:rPr/>
      </w:pPr>
      <w:r>
        <w:rPr>
          <w:b/>
        </w:rPr>
        <w:t xml:space="preserve">• </w:t>
      </w:r>
      <w:r>
        <w:t xml:space="preserve">Network Administration: TCP/IP, DNS, VLAN, VPN, BGP &amp; Routing</w:t>
      </w:r>
      <w:r/>
    </w:p>
    <w:p>
      <w:pPr>
        <w:pBdr/>
        <w:spacing/>
        <w:ind w:hanging="202" w:left="259"/>
        <w:rPr/>
      </w:pPr>
      <w:r>
        <w:rPr>
          <w:b/>
        </w:rPr>
        <w:t xml:space="preserve">• </w:t>
      </w:r>
      <w:r>
        <w:t xml:space="preserve">Server, VPS, Cloud &amp; Virtualization Administration</w:t>
      </w:r>
      <w:r/>
    </w:p>
    <w:p>
      <w:pPr>
        <w:pBdr/>
        <w:spacing/>
        <w:ind w:hanging="202" w:left="259"/>
        <w:rPr/>
      </w:pPr>
      <w:r>
        <w:rPr>
          <w:b/>
        </w:rPr>
        <w:t xml:space="preserve">• </w:t>
      </w:r>
      <w:r>
        <w:t xml:space="preserve">Endpoint, Desktop &amp; User Support</w:t>
      </w:r>
      <w:r/>
    </w:p>
    <w:p>
      <w:pPr>
        <w:pBdr/>
        <w:spacing/>
        <w:ind w:hanging="202" w:left="259"/>
        <w:rPr/>
      </w:pPr>
      <w:r>
        <w:rPr>
          <w:b/>
        </w:rPr>
        <w:t xml:space="preserve">• </w:t>
      </w:r>
      <w:r>
        <w:t xml:space="preserve">Cybersecurity, Server Hardening &amp; Access Controls</w:t>
      </w:r>
      <w:r/>
    </w:p>
    <w:p>
      <w:pPr>
        <w:pBdr/>
        <w:spacing/>
        <w:ind w:hanging="202" w:left="259"/>
        <w:rPr/>
      </w:pPr>
      <w:r>
        <w:rPr>
          <w:b/>
        </w:rPr>
        <w:t xml:space="preserve">• </w:t>
      </w:r>
      <w:r>
        <w:t xml:space="preserve">Backup, Disaster Recovery &amp; Business Continuity</w:t>
      </w:r>
      <w:r/>
    </w:p>
    <w:p>
      <w:pPr>
        <w:pBdr/>
        <w:spacing/>
        <w:ind w:hanging="202" w:left="259"/>
        <w:rPr/>
      </w:pPr>
      <w:r>
        <w:rPr>
          <w:b/>
        </w:rPr>
        <w:t xml:space="preserve">• </w:t>
      </w:r>
      <w:r>
        <w:t xml:space="preserve">SLA Management, Vendor Coordination &amp; Client Communication</w:t>
      </w:r>
      <w:r/>
    </w:p>
    <w:p>
      <w:pPr>
        <w:pBdr/>
        <w:spacing/>
        <w:ind w:hanging="202" w:left="259"/>
        <w:rPr/>
      </w:pPr>
      <w:r>
        <w:rPr>
          <w:b/>
        </w:rPr>
        <w:t xml:space="preserve">• </w:t>
      </w:r>
      <w:r>
        <w:t xml:space="preserve">Monitoring, Automation &amp; Proactive Systems Maintenance</w:t>
      </w:r>
      <w:r/>
    </w:p>
    <w:p>
      <w:pPr>
        <w:pBdr/>
        <w:spacing/>
        <w:ind w:hanging="202" w:left="259"/>
        <w:rPr/>
      </w:pPr>
      <w:r>
        <w:rPr>
          <w:b/>
        </w:rPr>
        <w:t xml:space="preserve">• </w:t>
      </w:r>
      <w:r>
        <w:t xml:space="preserve">Systems Integration, APIs &amp; Custom Automation</w:t>
      </w:r>
      <w:r/>
    </w:p>
    <w:p>
      <w:pPr>
        <w:pStyle w:val="884"/>
        <w:pBdr/>
        <w:spacing/>
        <w:ind/>
        <w:rPr/>
      </w:pPr>
      <w:r>
        <w:t xml:space="preserve">TECHNOLOGY &amp; INFRASTRUCTURE</w:t>
      </w:r>
      <w:r/>
    </w:p>
    <w:p>
      <w:pPr>
        <w:pBdr/>
        <w:spacing/>
        <w:ind/>
        <w:rPr/>
      </w:pPr>
      <w:r>
        <w:rPr>
          <w:b/>
        </w:rPr>
        <w:t xml:space="preserve">Operating Systems: </w:t>
      </w:r>
      <w:r>
        <w:t xml:space="preserve">Windows, Windows Server, Linux, FreeBSD, pfSense</w:t>
      </w:r>
      <w:r/>
    </w:p>
    <w:p>
      <w:pPr>
        <w:pBdr/>
        <w:spacing/>
        <w:ind/>
        <w:rPr/>
      </w:pPr>
      <w:r>
        <w:rPr>
          <w:b/>
        </w:rPr>
        <w:t xml:space="preserve">Microsoft: </w:t>
      </w:r>
      <w:r>
        <w:t xml:space="preserve">Microsoft O365, Active Directory, Exchange, </w:t>
      </w:r>
      <w:r>
        <w:t xml:space="preserve">SharePoint, Entra ID, One Drive</w:t>
      </w:r>
      <w:r>
        <w:t xml:space="preserve">, IIS, MFA, SSO, SPLA/OEM/Partner</w:t>
      </w:r>
      <w:r/>
    </w:p>
    <w:p>
      <w:pPr>
        <w:pBdr/>
        <w:spacing/>
        <w:ind/>
        <w:rPr/>
      </w:pPr>
      <w:r>
        <w:rPr>
          <w:b/>
        </w:rPr>
        <w:t xml:space="preserve">Networking: </w:t>
      </w:r>
      <w:r>
        <w:t xml:space="preserve">TCP/IP, DNS, DHCP, BGP, VLANs, WAN/LAN, VPN, IPsec, NAT, routing, Cisco Meraki, F5, Juniper</w:t>
      </w:r>
      <w:r/>
    </w:p>
    <w:p>
      <w:pPr>
        <w:pBdr/>
        <w:spacing/>
        <w:ind/>
        <w:rPr/>
      </w:pPr>
      <w:r>
        <w:rPr>
          <w:b/>
        </w:rPr>
        <w:t xml:space="preserve">Servers &amp; Virtualization: </w:t>
      </w:r>
      <w:r>
        <w:t xml:space="preserve">IPMI/KVM, Raritan, KVM, OpenVZ, VPS/NAT VPS, clustering, high availability, failover, NAS, SAN, LVM</w:t>
      </w:r>
      <w:r/>
    </w:p>
    <w:p>
      <w:pPr>
        <w:pBdr/>
        <w:spacing/>
        <w:ind/>
        <w:rPr/>
      </w:pPr>
      <w:r>
        <w:rPr>
          <w:b/>
        </w:rPr>
        <w:t xml:space="preserve">Security &amp; Operations: </w:t>
      </w:r>
      <w:r>
        <w:t xml:space="preserve">Security policies, firewalling, Fail2Ban, Let's Encrypt, SpamAssassin, ClamAV, monitoring, redundancy, backups</w:t>
      </w:r>
      <w:r/>
    </w:p>
    <w:p>
      <w:pPr>
        <w:pBdr/>
        <w:spacing/>
        <w:ind/>
        <w:rPr/>
      </w:pPr>
      <w:r>
        <w:rPr>
          <w:b/>
        </w:rPr>
        <w:t xml:space="preserve">Cloud &amp; Hosting: </w:t>
      </w:r>
      <w:r>
        <w:t xml:space="preserve">AWS, Azure, cPanel, SolusVM/SolusIO, PowerDNS, Unbound, HAProxy, Nginx, Apache, Dovecot, Postfix, Zimbra, Webmin</w:t>
      </w:r>
      <w:r/>
    </w:p>
    <w:p>
      <w:pPr>
        <w:pBdr/>
        <w:spacing/>
        <w:ind/>
        <w:rPr>
          <w:color w:val="auto"/>
        </w:rPr>
      </w:pPr>
      <w:r>
        <w:rPr>
          <w:b/>
        </w:rPr>
        <w:t xml:space="preserve">Databases &amp; Development: </w:t>
      </w:r>
      <w:r>
        <w:t xml:space="preserve">MariaDB, MySQL, MSSQL, PostgreSQL, FileMaker, PHP, Bash, PowerShell, JavaScript, REST/API, Laravel, React, Node.js</w:t>
      </w:r>
      <w:r>
        <w:rPr>
          <w:color w:val="auto"/>
        </w:rPr>
      </w:r>
      <w:r>
        <w:rPr>
          <w:color w:val="auto"/>
        </w:rPr>
      </w:r>
    </w:p>
    <w:p>
      <w:pPr>
        <w:pStyle w:val="884"/>
        <w:pBdr/>
        <w:spacing/>
        <w:ind/>
        <w:rPr/>
      </w:pPr>
      <w:r>
        <w:t xml:space="preserve">CERTIFICATIONS &amp; CREDENTIALS</w:t>
      </w:r>
      <w:r/>
    </w:p>
    <w:p>
      <w:pPr>
        <w:pBdr/>
        <w:spacing/>
        <w:ind/>
        <w:rPr/>
      </w:pPr>
      <w:r>
        <w:t xml:space="preserve">CompTIA A+, Network+, Security+, Server+ (1996) | MCSE (1998) | CompTIA Linux+ (2002) | LFC System Administrator/Engineer (2002) | MySQL Database Administration (2003)</w:t>
        <w:br/>
        <w:t xml:space="preserve">Microsoft SPLA, OEM System Builder, and Partner Programs — Registered since July 1999</w:t>
      </w:r>
      <w:r/>
    </w:p>
    <w:p>
      <w:pPr>
        <w:pStyle w:val="884"/>
        <w:pBdr/>
        <w:spacing/>
        <w:ind/>
        <w:rPr/>
      </w:pPr>
      <w:r>
        <w:t xml:space="preserve">PROFESSIONAL </w:t>
      </w:r>
      <w:r>
        <w:t xml:space="preserve">EXPERIENCE</w:t>
      </w:r>
      <w:r/>
    </w:p>
    <w:p>
      <w:pPr>
        <w:pBdr/>
        <w:spacing/>
        <w:ind/>
        <w:rPr/>
      </w:pPr>
      <w:r>
        <w:rPr>
          <w:b/>
          <w:sz w:val="22"/>
        </w:rPr>
        <w:t xml:space="preserve">ONeilOnline</w:t>
      </w:r>
      <w:r>
        <w:t xml:space="preserve"> — Seattle, WA</w:t>
      </w:r>
      <w:r/>
    </w:p>
    <w:p>
      <w:pPr>
        <w:pBdr/>
        <w:spacing/>
        <w:ind/>
        <w:rPr/>
      </w:pPr>
      <w:r>
        <w:rPr>
          <w:b/>
        </w:rPr>
        <w:t xml:space="preserve">Systems Administrator &amp; Operations Administrator</w:t>
      </w:r>
      <w:r>
        <w:t xml:space="preserve"> (Contract &amp; Freelance) | June 1994 – March 2026</w:t>
      </w:r>
      <w:r/>
    </w:p>
    <w:p>
      <w:pPr>
        <w:pBdr/>
        <w:spacing/>
        <w:ind w:hanging="202" w:left="259"/>
        <w:rPr/>
      </w:pPr>
      <w:r>
        <w:rPr>
          <w:b/>
        </w:rPr>
        <w:t xml:space="preserve">• </w:t>
      </w:r>
      <w:r>
        <w:t xml:space="preserve">Managed operations and supported as many as 3,020+ globally distributed servers across web, email, file, VoIP, VPS, cloud, and other business critical services.</w:t>
      </w:r>
      <w:r/>
    </w:p>
    <w:p>
      <w:pPr>
        <w:pBdr/>
        <w:spacing/>
        <w:ind w:hanging="202" w:left="259"/>
        <w:rPr/>
      </w:pPr>
      <w:r>
        <w:rPr>
          <w:b/>
        </w:rPr>
        <w:t xml:space="preserve">• </w:t>
      </w:r>
      <w:r>
        <w:t xml:space="preserve">Provided remote Windows Server and Linux administration using IPMI/KVM over IP; configured DNS, IP addressing, VLANs, BGP, routing, VPNs, NAT, NAS/SAN, VPS, clusters, high availability, databases, redundancy, and backups.</w:t>
      </w:r>
      <w:r/>
    </w:p>
    <w:p>
      <w:pPr>
        <w:pBdr/>
        <w:spacing/>
        <w:ind w:hanging="202" w:left="259"/>
        <w:rPr/>
      </w:pPr>
      <w:r>
        <w:rPr>
          <w:b/>
        </w:rPr>
        <w:t xml:space="preserve">• </w:t>
      </w:r>
      <w:r>
        <w:t xml:space="preserve">Resolved network and DNS issues using Ping, MTR, and Wireshark and coordinated with upstream providers and Internet Exchanges to restore service and maintain connectivity.</w:t>
      </w:r>
      <w:r/>
    </w:p>
    <w:p>
      <w:pPr>
        <w:pBdr/>
        <w:spacing/>
        <w:ind w:hanging="202" w:left="259"/>
        <w:rPr/>
      </w:pPr>
      <w:r>
        <w:rPr>
          <w:b/>
        </w:rPr>
        <w:t xml:space="preserve">• </w:t>
      </w:r>
      <w:r>
        <w:t xml:space="preserve">Provided technical support to customers and web clients, including troubleshooting, issue resolution, service configuration, and application support.</w:t>
      </w:r>
      <w:r/>
    </w:p>
    <w:p>
      <w:pPr>
        <w:pBdr/>
        <w:spacing/>
        <w:ind w:hanging="202" w:left="259"/>
        <w:rPr/>
      </w:pPr>
      <w:r>
        <w:rPr>
          <w:b/>
        </w:rPr>
        <w:t xml:space="preserve">• </w:t>
      </w:r>
      <w:r>
        <w:t xml:space="preserve">Provisioned servers for rapid deployment, with a target deployment time of approximately one hour.</w:t>
      </w:r>
      <w:r/>
    </w:p>
    <w:p>
      <w:pPr>
        <w:pBdr/>
        <w:spacing/>
        <w:ind w:hanging="202" w:left="259"/>
        <w:rPr/>
      </w:pPr>
      <w:r>
        <w:rPr>
          <w:b/>
        </w:rPr>
        <w:t xml:space="preserve">• </w:t>
      </w:r>
      <w:r>
        <w:t xml:space="preserve">Maintained security, performance, availability, and uptime across infrastructure supporting small and large businesses.</w:t>
      </w:r>
      <w:r/>
    </w:p>
    <w:p>
      <w:pPr>
        <w:pBdr/>
        <w:spacing/>
        <w:ind w:hanging="202" w:left="259"/>
        <w:rPr/>
      </w:pPr>
      <w:r>
        <w:rPr>
          <w:b/>
        </w:rPr>
        <w:t xml:space="preserve">• </w:t>
      </w:r>
      <w:r>
        <w:t xml:space="preserve">Developed Bash and PHP automation for operational processes, redundancy, monitoring, and system status reporting.</w:t>
      </w:r>
      <w:r/>
    </w:p>
    <w:p>
      <w:pPr>
        <w:pBdr/>
        <w:spacing/>
        <w:ind w:hanging="202" w:left="259"/>
        <w:rPr/>
      </w:pPr>
      <w:r>
        <w:rPr>
          <w:b/>
        </w:rPr>
        <w:t xml:space="preserve">• </w:t>
      </w:r>
      <w:r>
        <w:t xml:space="preserve">Supported cloud, VPS, colocation, dedicated server, and hardware solutions, including custom built servers, routers, and desktops.</w:t>
      </w:r>
      <w:r/>
    </w:p>
    <w:p>
      <w:pPr>
        <w:pBdr/>
        <w:spacing/>
        <w:ind w:hanging="202" w:left="259"/>
        <w:rPr/>
      </w:pPr>
      <w:r>
        <w:rPr>
          <w:b/>
        </w:rPr>
        <w:t xml:space="preserve">• </w:t>
      </w:r>
      <w:r>
        <w:t xml:space="preserve">Managed IT network budgeting and assessment, disaster recovery/business continuity planning, and software licensing.</w:t>
      </w:r>
      <w:r/>
    </w:p>
    <w:p>
      <w:pPr>
        <w:pBdr/>
        <w:spacing/>
        <w:ind/>
        <w:rPr/>
      </w:pPr>
      <w:r>
        <w:rPr>
          <w:b/>
          <w:sz w:val="22"/>
        </w:rPr>
        <w:t xml:space="preserve">Columbia Hospitality</w:t>
      </w:r>
      <w:r>
        <w:t xml:space="preserve"> — Seattle, WA</w:t>
      </w:r>
      <w:r/>
    </w:p>
    <w:p>
      <w:pPr>
        <w:pBdr/>
        <w:spacing/>
        <w:ind/>
        <w:rPr/>
      </w:pPr>
      <w:r>
        <w:rPr>
          <w:b/>
        </w:rPr>
        <w:t xml:space="preserve">IT Systems &amp; Operations Administrator</w:t>
      </w:r>
      <w:r>
        <w:t xml:space="preserve"> | September 2021 – February 2026</w:t>
      </w:r>
      <w:r/>
    </w:p>
    <w:p>
      <w:pPr>
        <w:pBdr/>
        <w:spacing/>
        <w:ind w:hanging="202" w:left="259"/>
        <w:rPr/>
      </w:pPr>
      <w:r>
        <w:rPr>
          <w:b/>
        </w:rPr>
        <w:t xml:space="preserve">• </w:t>
      </w:r>
      <w:r>
        <w:t xml:space="preserve">Supported IT systems and operations for a multi property organization, maintaining 208 hotel, resort, restaurant, venue, residential, golf, spa, and corporate websites plus the company intranet.</w:t>
      </w:r>
      <w:r/>
    </w:p>
    <w:p>
      <w:pPr>
        <w:pBdr/>
        <w:spacing/>
        <w:ind w:hanging="202" w:left="259"/>
        <w:rPr/>
      </w:pPr>
      <w:r>
        <w:rPr>
          <w:b/>
        </w:rPr>
        <w:t xml:space="preserve">• </w:t>
      </w:r>
      <w:r>
        <w:t xml:space="preserve">Administered Microsoft 365 user accounts, policies, and permissions.</w:t>
      </w:r>
      <w:r/>
    </w:p>
    <w:p>
      <w:pPr>
        <w:pBdr/>
        <w:spacing/>
        <w:ind w:hanging="202" w:left="259"/>
        <w:rPr/>
      </w:pPr>
      <w:r>
        <w:rPr>
          <w:b/>
        </w:rPr>
        <w:t xml:space="preserve">• </w:t>
      </w:r>
      <w:r>
        <w:t xml:space="preserve">Troubleshot and resolved website, application, integration, infrastructure, security, and operational issues.</w:t>
      </w:r>
      <w:r/>
    </w:p>
    <w:p>
      <w:pPr>
        <w:pBdr/>
        <w:spacing/>
        <w:ind w:hanging="202" w:left="259"/>
        <w:rPr/>
      </w:pPr>
      <w:r>
        <w:rPr>
          <w:b/>
        </w:rPr>
        <w:t xml:space="preserve">• </w:t>
      </w:r>
      <w:r>
        <w:t xml:space="preserve">Developed Bash and PHP automation for services, DNS, website functions, and system status monitoring.</w:t>
      </w:r>
      <w:r/>
    </w:p>
    <w:p>
      <w:pPr>
        <w:pBdr/>
        <w:spacing/>
        <w:ind w:hanging="202" w:left="259"/>
        <w:rPr/>
      </w:pPr>
      <w:r>
        <w:rPr>
          <w:b/>
        </w:rPr>
        <w:t xml:space="preserve">• </w:t>
      </w:r>
      <w:r>
        <w:t xml:space="preserve">Built API/REST integrations connecting Human Resources, Business Development, and Revenue systems with Dayforce and Skilljar.</w:t>
      </w:r>
      <w:r/>
    </w:p>
    <w:p>
      <w:pPr>
        <w:pBdr/>
        <w:spacing/>
        <w:ind w:hanging="202" w:left="259"/>
        <w:rPr/>
      </w:pPr>
      <w:r>
        <w:rPr>
          <w:b/>
        </w:rPr>
        <w:t xml:space="preserve">• </w:t>
      </w:r>
      <w:r>
        <w:t xml:space="preserve">Maintained and secured WordPress, Squarespace, Wix, and other third party CMS environments.</w:t>
      </w:r>
      <w:r/>
    </w:p>
    <w:p>
      <w:pPr>
        <w:pBdr/>
        <w:spacing/>
        <w:ind w:hanging="202" w:left="259"/>
        <w:rPr/>
      </w:pPr>
      <w:r>
        <w:rPr>
          <w:b/>
        </w:rPr>
        <w:t xml:space="preserve">• </w:t>
      </w:r>
      <w:r>
        <w:t xml:space="preserve">Integrated databases, resources, and services to improve staff efficiency and productivity.</w:t>
      </w:r>
      <w:r/>
    </w:p>
    <w:p>
      <w:pPr>
        <w:pBdr/>
        <w:spacing/>
        <w:ind/>
        <w:rPr/>
      </w:pPr>
      <w:r>
        <w:rPr>
          <w:b/>
          <w:sz w:val="22"/>
        </w:rPr>
        <w:t xml:space="preserve">Computer Visionaries MSP</w:t>
      </w:r>
      <w:r>
        <w:t xml:space="preserve"> — Pittston, PA</w:t>
      </w:r>
      <w:r/>
    </w:p>
    <w:p>
      <w:pPr>
        <w:pBdr/>
        <w:spacing/>
        <w:ind/>
        <w:rPr/>
      </w:pPr>
      <w:r>
        <w:rPr>
          <w:b/>
        </w:rPr>
        <w:t xml:space="preserve">IT Systems &amp; Network Administrator</w:t>
      </w:r>
      <w:r>
        <w:t xml:space="preserve"> | January 2018 – August 2019</w:t>
      </w:r>
      <w:r/>
    </w:p>
    <w:p>
      <w:pPr>
        <w:pBdr/>
        <w:spacing/>
        <w:ind w:hanging="202" w:left="259"/>
        <w:rPr/>
      </w:pPr>
      <w:r>
        <w:rPr>
          <w:b/>
        </w:rPr>
        <w:t xml:space="preserve">• </w:t>
      </w:r>
      <w:r>
        <w:t xml:space="preserve">Provided IT systems and network administration in an MSP environment, supporting client infrastructure and service requirements.</w:t>
      </w:r>
      <w:r/>
    </w:p>
    <w:p>
      <w:pPr>
        <w:pBdr/>
        <w:spacing/>
        <w:ind w:hanging="202" w:left="259"/>
        <w:rPr/>
      </w:pPr>
      <w:r>
        <w:rPr>
          <w:b/>
        </w:rPr>
        <w:t xml:space="preserve">• </w:t>
      </w:r>
      <w:r>
        <w:t xml:space="preserve">Configured Linux BIND, PowerDNS, Cron, MariaDB, and Apache2, along with Windows DNS, Active Directory, MSSQL, and IIS.</w:t>
      </w:r>
      <w:r/>
    </w:p>
    <w:p>
      <w:pPr>
        <w:pBdr/>
        <w:spacing/>
        <w:ind w:hanging="202" w:left="259"/>
        <w:rPr/>
      </w:pPr>
      <w:r>
        <w:rPr>
          <w:b/>
        </w:rPr>
        <w:t xml:space="preserve">• </w:t>
      </w:r>
      <w:r>
        <w:t xml:space="preserve">Configured Cisco Meraki VDI, RDP, VPN, and VLAN environments.</w:t>
      </w:r>
      <w:r/>
    </w:p>
    <w:p>
      <w:pPr>
        <w:pBdr/>
        <w:spacing/>
        <w:ind w:hanging="202" w:left="259"/>
        <w:rPr/>
      </w:pPr>
      <w:r>
        <w:rPr>
          <w:b/>
        </w:rPr>
        <w:t xml:space="preserve">• </w:t>
      </w:r>
      <w:r>
        <w:t xml:space="preserve">Integrated and migrated third party services to local and remote service locations.</w:t>
      </w:r>
      <w:r/>
    </w:p>
    <w:p>
      <w:pPr>
        <w:pBdr/>
        <w:spacing/>
        <w:ind w:hanging="202" w:left="259"/>
        <w:rPr/>
      </w:pPr>
      <w:r>
        <w:rPr>
          <w:b/>
        </w:rPr>
        <w:t xml:space="preserve">• </w:t>
      </w:r>
      <w:r>
        <w:t xml:space="preserve">Worked directly with clients to define requirements, implement services, and ensure solutions met business needs.</w:t>
      </w:r>
      <w:r/>
    </w:p>
    <w:p>
      <w:pPr>
        <w:pBdr/>
        <w:spacing/>
        <w:ind w:hanging="202" w:left="259"/>
        <w:rPr/>
      </w:pPr>
      <w:r>
        <w:rPr>
          <w:b/>
        </w:rPr>
        <w:t xml:space="preserve">• </w:t>
      </w:r>
      <w:r>
        <w:t xml:space="preserve">Supported and trained clients on new services and features; developed custom scripts to improve support, efficiency, and productivity.</w:t>
      </w:r>
      <w:r/>
    </w:p>
    <w:p>
      <w:pPr>
        <w:pBdr/>
        <w:spacing/>
        <w:ind w:hanging="202" w:left="259"/>
        <w:rPr/>
      </w:pPr>
      <w:r>
        <w:rPr>
          <w:b/>
        </w:rPr>
        <w:t xml:space="preserve">• </w:t>
      </w:r>
      <w:r>
        <w:t xml:space="preserve">Developed and integrated custom web applications, databases, and services across internet and intranet environments.</w:t>
      </w:r>
      <w:r/>
    </w:p>
    <w:p>
      <w:pPr>
        <w:pBdr/>
        <w:spacing/>
        <w:ind/>
        <w:rPr/>
      </w:pPr>
      <w:r>
        <w:rPr>
          <w:b/>
          <w:sz w:val="22"/>
        </w:rPr>
        <w:t xml:space="preserve">Fiberlay MSP</w:t>
      </w:r>
      <w:r>
        <w:t xml:space="preserve"> — Seattle, WA</w:t>
      </w:r>
      <w:r/>
    </w:p>
    <w:p>
      <w:pPr>
        <w:pBdr/>
        <w:spacing/>
        <w:ind/>
        <w:rPr/>
      </w:pPr>
      <w:r>
        <w:rPr>
          <w:b/>
        </w:rPr>
        <w:t xml:space="preserve">Network &amp; Operations Administrator</w:t>
      </w:r>
      <w:r>
        <w:t xml:space="preserve"> | June 2012 – October 2017</w:t>
      </w:r>
      <w:r/>
    </w:p>
    <w:p>
      <w:pPr>
        <w:pBdr/>
        <w:spacing/>
        <w:ind w:hanging="202" w:left="259"/>
        <w:rPr/>
      </w:pPr>
      <w:r>
        <w:rPr>
          <w:b/>
        </w:rPr>
        <w:t xml:space="preserve">• </w:t>
      </w:r>
      <w:r>
        <w:t xml:space="preserve">Managed day to day operations for network desktops, equipment, and servers.</w:t>
      </w:r>
      <w:r/>
    </w:p>
    <w:p>
      <w:pPr>
        <w:pBdr/>
        <w:spacing/>
        <w:ind w:hanging="202" w:left="259"/>
        <w:rPr/>
      </w:pPr>
      <w:r>
        <w:rPr>
          <w:b/>
        </w:rPr>
        <w:t xml:space="preserve">• </w:t>
      </w:r>
      <w:r>
        <w:t xml:space="preserve">Supported 140+ desktops and 10+ servers distributed across the United States.</w:t>
      </w:r>
      <w:r/>
    </w:p>
    <w:p>
      <w:pPr>
        <w:pBdr/>
        <w:spacing/>
        <w:ind w:hanging="202" w:left="259"/>
        <w:rPr/>
      </w:pPr>
      <w:r>
        <w:rPr>
          <w:b/>
        </w:rPr>
        <w:t xml:space="preserve">• </w:t>
      </w:r>
      <w:r>
        <w:t xml:space="preserve">Performed remote Windows Server and Linux deployments using IPMI/KVM over IP.</w:t>
      </w:r>
      <w:r/>
    </w:p>
    <w:p>
      <w:pPr>
        <w:pBdr/>
        <w:spacing/>
        <w:ind w:hanging="202" w:left="259"/>
        <w:rPr/>
      </w:pPr>
      <w:r>
        <w:rPr>
          <w:b/>
        </w:rPr>
        <w:t xml:space="preserve">• </w:t>
      </w:r>
      <w:r>
        <w:t xml:space="preserve">Administered IP allocations, VLANs, BGP, routing, NAS/SAN, VPS, VPN, IPsec, NAT, proxy services, clusters, high availability, databases, redundancy, and backups.</w:t>
      </w:r>
      <w:r/>
    </w:p>
    <w:p>
      <w:pPr>
        <w:pBdr/>
        <w:spacing/>
        <w:ind w:hanging="202" w:left="259"/>
        <w:rPr/>
      </w:pPr>
      <w:r>
        <w:rPr>
          <w:b/>
        </w:rPr>
        <w:t xml:space="preserve">• </w:t>
      </w:r>
      <w:r>
        <w:t xml:space="preserve">Troubleshot network and DNS issues using Ping and MTR and worked with vendors and upstream providers to maintain service continuity.</w:t>
      </w:r>
      <w:r/>
    </w:p>
    <w:p>
      <w:pPr>
        <w:pBdr/>
        <w:spacing/>
        <w:ind w:hanging="202" w:left="259"/>
        <w:rPr/>
      </w:pPr>
      <w:r>
        <w:rPr>
          <w:b/>
        </w:rPr>
        <w:t xml:space="preserve">• </w:t>
      </w:r>
      <w:r>
        <w:t xml:space="preserve">Provided technical support for remote customers, including troubleshooting and issue resolution.</w:t>
      </w:r>
      <w:r/>
    </w:p>
    <w:p>
      <w:pPr>
        <w:pBdr/>
        <w:spacing/>
        <w:ind w:hanging="202" w:left="259"/>
        <w:rPr/>
      </w:pPr>
      <w:r>
        <w:rPr>
          <w:b/>
        </w:rPr>
        <w:t xml:space="preserve">• </w:t>
      </w:r>
      <w:r>
        <w:t xml:space="preserve">Maintained server security, performance, and uptime and administered network infrastructure for small and large businesses.</w:t>
      </w:r>
      <w:r/>
    </w:p>
    <w:p>
      <w:pPr>
        <w:pBdr/>
        <w:spacing/>
        <w:ind w:hanging="202" w:left="259"/>
        <w:rPr/>
      </w:pPr>
      <w:r>
        <w:rPr>
          <w:b/>
        </w:rPr>
        <w:t xml:space="preserve">• </w:t>
      </w:r>
      <w:r>
        <w:t xml:space="preserve">Managed IT network budgeting and assessment, disaster recovery/business continuity planning, and software licensing.</w:t>
      </w:r>
      <w:r/>
    </w:p>
    <w:p>
      <w:pPr>
        <w:pStyle w:val="884"/>
        <w:pBdr/>
        <w:spacing/>
        <w:ind/>
        <w:rPr/>
      </w:pPr>
      <w:r>
        <w:t xml:space="preserve">MSP VALUE PROPOSITION</w:t>
      </w:r>
      <w:r/>
    </w:p>
    <w:p>
      <w:pPr>
        <w:pBdr/>
        <w:spacing/>
        <w:ind/>
        <w:rPr/>
      </w:pPr>
      <w:r>
        <w:t xml:space="preserve">Brings a broad combination of MSP support, systems administration, networking, server infrastructure, security, automation, and clien</w:t>
      </w:r>
      <w:r>
        <w:t xml:space="preserve">t facing troubleshooting experience. Comfortable working from the end user desktop through the network, server, cloud, and application layers, with an emphasis on restoring service, preventing recurring issues, and maintaining reliable client environments.</w:t>
      </w:r>
      <w:r/>
    </w:p>
    <w:sectPr>
      <w:footerReference w:type="default" r:id="rId9"/>
      <w:footnotePr/>
      <w:endnotePr/>
      <w:type w:val="nextPage"/>
      <w:pgSz w:h="15840" w:orient="portrait" w:w="12240"/>
      <w:pgMar w:top="720" w:right="936" w:bottom="720" w:left="936"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urier">
    <w:panose1 w:val="05040102010807070707"/>
  </w:font>
  <w:font w:name="Aptos">
    <w:panose1 w:val="05040102010807070707"/>
  </w:font>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82"/>
      <w:pBdr/>
      <w:spacing/>
      <w:ind/>
      <w:jc w:val="center"/>
      <w:rPr/>
    </w:pPr>
    <w:r>
      <w:rPr>
        <w:sz w:val="16"/>
      </w:rPr>
      <w:t xml:space="preserve">Michael O’Neil | MSP Systems Administrator | IT Operations &amp; Infrastructure</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919"/>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91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916"/>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91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91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91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35">
    <w:name w:val="Table Grid Light"/>
    <w:basedOn w:val="8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Plain Table 1"/>
    <w:basedOn w:val="89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Plain Table 2"/>
    <w:basedOn w:val="89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Plain Table 3"/>
    <w:basedOn w:val="8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Plain Table 4"/>
    <w:basedOn w:val="8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Plain Table 5"/>
    <w:basedOn w:val="89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1 Light"/>
    <w:basedOn w:val="89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1 Light - Accent 1"/>
    <w:basedOn w:val="8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1 Light - Accent 2"/>
    <w:basedOn w:val="8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1 Light - Accent 3"/>
    <w:basedOn w:val="8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1 Light - Accent 4"/>
    <w:basedOn w:val="8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1 Light - Accent 5"/>
    <w:basedOn w:val="8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1 Light - Accent 6"/>
    <w:basedOn w:val="8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2"/>
    <w:basedOn w:val="89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2 - Accent 1"/>
    <w:basedOn w:val="8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2 - Accent 2"/>
    <w:basedOn w:val="8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2 - Accent 3"/>
    <w:basedOn w:val="8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2 - Accent 4"/>
    <w:basedOn w:val="8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2 - Accent 5"/>
    <w:basedOn w:val="8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2 - Accent 6"/>
    <w:basedOn w:val="8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3"/>
    <w:basedOn w:val="89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3 - Accent 1"/>
    <w:basedOn w:val="89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3 - Accent 2"/>
    <w:basedOn w:val="89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3 - Accent 3"/>
    <w:basedOn w:val="89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3 - Accent 4"/>
    <w:basedOn w:val="89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3 - Accent 5"/>
    <w:basedOn w:val="89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3 - Accent 6"/>
    <w:basedOn w:val="89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4"/>
    <w:basedOn w:val="89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4 - Accent 1"/>
    <w:basedOn w:val="89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4 - Accent 2"/>
    <w:basedOn w:val="89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4 - Accent 3"/>
    <w:basedOn w:val="89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4 - Accent 4"/>
    <w:basedOn w:val="89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4 - Accent 5"/>
    <w:basedOn w:val="89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4 - Accent 6"/>
    <w:basedOn w:val="89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5 Dark"/>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5 Dark- Accent 1"/>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5 Dark - Accent 2"/>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5 Dark - Accent 3"/>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5 Dark- Accent 4"/>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5 Dark - Accent 5"/>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5 Dark - Accent 6"/>
    <w:basedOn w:val="89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6 Colorful"/>
    <w:basedOn w:val="89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77">
    <w:name w:val="Grid Table 6 Colorful - Accent 1"/>
    <w:basedOn w:val="89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78">
    <w:name w:val="Grid Table 6 Colorful - Accent 2"/>
    <w:basedOn w:val="8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79">
    <w:name w:val="Grid Table 6 Colorful - Accent 3"/>
    <w:basedOn w:val="89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0">
    <w:name w:val="Grid Table 6 Colorful - Accent 4"/>
    <w:basedOn w:val="8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1">
    <w:name w:val="Grid Table 6 Colorful - Accent 5"/>
    <w:basedOn w:val="89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2">
    <w:name w:val="Grid Table 6 Colorful - Accent 6"/>
    <w:basedOn w:val="89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3">
    <w:name w:val="Grid Table 7 Colorful"/>
    <w:basedOn w:val="89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Grid Table 7 Colorful - Accent 1"/>
    <w:basedOn w:val="89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7 Colorful - Accent 2"/>
    <w:basedOn w:val="89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7 Colorful - Accent 3"/>
    <w:basedOn w:val="89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7 Colorful - Accent 4"/>
    <w:basedOn w:val="89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7 Colorful - Accent 5"/>
    <w:basedOn w:val="89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7 Colorful - Accent 6"/>
    <w:basedOn w:val="89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1 Light"/>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1 Light - Accent 1"/>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1 Light - Accent 2"/>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1 Light - Accent 3"/>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1 Light - Accent 4"/>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1 Light - Accent 5"/>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1 Light - Accent 6"/>
    <w:basedOn w:val="89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2"/>
    <w:basedOn w:val="89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2 - Accent 1"/>
    <w:basedOn w:val="89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2 - Accent 2"/>
    <w:basedOn w:val="89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2 - Accent 3"/>
    <w:basedOn w:val="89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2 - Accent 4"/>
    <w:basedOn w:val="89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2 - Accent 5"/>
    <w:basedOn w:val="89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2 - Accent 6"/>
    <w:basedOn w:val="89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3"/>
    <w:basedOn w:val="89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3 - Accent 1"/>
    <w:basedOn w:val="89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3 - Accent 2"/>
    <w:basedOn w:val="89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3 - Accent 3"/>
    <w:basedOn w:val="89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3 - Accent 4"/>
    <w:basedOn w:val="89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3 - Accent 5"/>
    <w:basedOn w:val="89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3 - Accent 6"/>
    <w:basedOn w:val="89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4"/>
    <w:basedOn w:val="89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4 - Accent 1"/>
    <w:basedOn w:val="89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4 - Accent 2"/>
    <w:basedOn w:val="89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4 - Accent 3"/>
    <w:basedOn w:val="89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4 - Accent 4"/>
    <w:basedOn w:val="89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4 - Accent 5"/>
    <w:basedOn w:val="89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4 - Accent 6"/>
    <w:basedOn w:val="89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5 Dark"/>
    <w:basedOn w:val="89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19">
    <w:name w:val="List Table 5 Dark - Accent 1"/>
    <w:basedOn w:val="89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0">
    <w:name w:val="List Table 5 Dark - Accent 2"/>
    <w:basedOn w:val="89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1">
    <w:name w:val="List Table 5 Dark - Accent 3"/>
    <w:basedOn w:val="89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2">
    <w:name w:val="List Table 5 Dark - Accent 4"/>
    <w:basedOn w:val="89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3">
    <w:name w:val="List Table 5 Dark - Accent 5"/>
    <w:basedOn w:val="89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4">
    <w:name w:val="List Table 5 Dark - Accent 6"/>
    <w:basedOn w:val="89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5">
    <w:name w:val="List Table 6 Colorful"/>
    <w:basedOn w:val="89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List Table 6 Colorful - Accent 1"/>
    <w:basedOn w:val="89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6 Colorful - Accent 2"/>
    <w:basedOn w:val="89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6 Colorful - Accent 3"/>
    <w:basedOn w:val="89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6 Colorful - Accent 4"/>
    <w:basedOn w:val="89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6 Colorful - Accent 5"/>
    <w:basedOn w:val="89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6 Colorful - Accent 6"/>
    <w:basedOn w:val="89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7 Colorful"/>
    <w:basedOn w:val="89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3">
    <w:name w:val="List Table 7 Colorful - Accent 1"/>
    <w:basedOn w:val="89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834">
    <w:name w:val="List Table 7 Colorful - Accent 2"/>
    <w:basedOn w:val="89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835">
    <w:name w:val="List Table 7 Colorful - Accent 3"/>
    <w:basedOn w:val="89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836">
    <w:name w:val="List Table 7 Colorful - Accent 4"/>
    <w:basedOn w:val="89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837">
    <w:name w:val="List Table 7 Colorful - Accent 5"/>
    <w:basedOn w:val="89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838">
    <w:name w:val="List Table 7 Colorful - Accent 6"/>
    <w:basedOn w:val="89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839">
    <w:name w:val="Lined - Accent"/>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Lined - Accent 1"/>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ned - Accent 2"/>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ned - Accent 3"/>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ned - Accent 4"/>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ned - Accent 5"/>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ned - Accent 6"/>
    <w:basedOn w:val="89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Bordered &amp; Lined - Accent"/>
    <w:basedOn w:val="89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amp; Lined - Accent 1"/>
    <w:basedOn w:val="89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amp; Lined - Accent 2"/>
    <w:basedOn w:val="89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amp; Lined - Accent 3"/>
    <w:basedOn w:val="89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amp; Lined - Accent 4"/>
    <w:basedOn w:val="89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amp; Lined - Accent 5"/>
    <w:basedOn w:val="89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amp; Lined - Accent 6"/>
    <w:basedOn w:val="89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w:basedOn w:val="89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 Accent 1"/>
    <w:basedOn w:val="89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 Accent 2"/>
    <w:basedOn w:val="89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 Accent 3"/>
    <w:basedOn w:val="89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 Accent 4"/>
    <w:basedOn w:val="89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 Accent 5"/>
    <w:basedOn w:val="89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 Accent 6"/>
    <w:basedOn w:val="89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0">
    <w:name w:val="footnote text"/>
    <w:basedOn w:val="879"/>
    <w:link w:val="861"/>
    <w:uiPriority w:val="99"/>
    <w:semiHidden/>
    <w:unhideWhenUsed/>
    <w:pPr>
      <w:pBdr/>
      <w:spacing w:after="0" w:line="240" w:lineRule="auto"/>
      <w:ind/>
    </w:pPr>
    <w:rPr>
      <w:sz w:val="20"/>
      <w:szCs w:val="20"/>
    </w:rPr>
  </w:style>
  <w:style w:type="character" w:styleId="861">
    <w:name w:val="Footnote Text Char"/>
    <w:basedOn w:val="893"/>
    <w:link w:val="860"/>
    <w:uiPriority w:val="99"/>
    <w:semiHidden/>
    <w:pPr>
      <w:pBdr/>
      <w:spacing/>
      <w:ind/>
    </w:pPr>
    <w:rPr>
      <w:sz w:val="20"/>
      <w:szCs w:val="20"/>
    </w:rPr>
  </w:style>
  <w:style w:type="character" w:styleId="862">
    <w:name w:val="footnote reference"/>
    <w:basedOn w:val="893"/>
    <w:uiPriority w:val="99"/>
    <w:semiHidden/>
    <w:unhideWhenUsed/>
    <w:pPr>
      <w:pBdr/>
      <w:spacing/>
      <w:ind/>
    </w:pPr>
    <w:rPr>
      <w:vertAlign w:val="superscript"/>
    </w:rPr>
  </w:style>
  <w:style w:type="paragraph" w:styleId="863">
    <w:name w:val="endnote text"/>
    <w:basedOn w:val="879"/>
    <w:link w:val="864"/>
    <w:uiPriority w:val="99"/>
    <w:semiHidden/>
    <w:unhideWhenUsed/>
    <w:pPr>
      <w:pBdr/>
      <w:spacing w:after="0" w:line="240" w:lineRule="auto"/>
      <w:ind/>
    </w:pPr>
    <w:rPr>
      <w:sz w:val="20"/>
      <w:szCs w:val="20"/>
    </w:rPr>
  </w:style>
  <w:style w:type="character" w:styleId="864">
    <w:name w:val="Endnote Text Char"/>
    <w:basedOn w:val="893"/>
    <w:link w:val="863"/>
    <w:uiPriority w:val="99"/>
    <w:semiHidden/>
    <w:pPr>
      <w:pBdr/>
      <w:spacing/>
      <w:ind/>
    </w:pPr>
    <w:rPr>
      <w:sz w:val="20"/>
      <w:szCs w:val="20"/>
    </w:rPr>
  </w:style>
  <w:style w:type="character" w:styleId="865">
    <w:name w:val="endnote reference"/>
    <w:basedOn w:val="893"/>
    <w:uiPriority w:val="99"/>
    <w:semiHidden/>
    <w:unhideWhenUsed/>
    <w:pPr>
      <w:pBdr/>
      <w:spacing/>
      <w:ind/>
    </w:pPr>
    <w:rPr>
      <w:vertAlign w:val="superscript"/>
    </w:rPr>
  </w:style>
  <w:style w:type="character" w:styleId="866">
    <w:name w:val="Hyperlink"/>
    <w:basedOn w:val="893"/>
    <w:uiPriority w:val="99"/>
    <w:unhideWhenUsed/>
    <w:pPr>
      <w:pBdr/>
      <w:spacing/>
      <w:ind/>
    </w:pPr>
    <w:rPr>
      <w:color w:val="0563c1" w:themeColor="hyperlink"/>
      <w:u w:val="single"/>
    </w:rPr>
  </w:style>
  <w:style w:type="character" w:styleId="867">
    <w:name w:val="FollowedHyperlink"/>
    <w:basedOn w:val="893"/>
    <w:uiPriority w:val="99"/>
    <w:semiHidden/>
    <w:unhideWhenUsed/>
    <w:pPr>
      <w:pBdr/>
      <w:spacing/>
      <w:ind/>
    </w:pPr>
    <w:rPr>
      <w:color w:val="954f72" w:themeColor="followedHyperlink"/>
      <w:u w:val="single"/>
    </w:rPr>
  </w:style>
  <w:style w:type="paragraph" w:styleId="868">
    <w:name w:val="toc 1"/>
    <w:basedOn w:val="879"/>
    <w:next w:val="879"/>
    <w:uiPriority w:val="39"/>
    <w:unhideWhenUsed/>
    <w:pPr>
      <w:pBdr/>
      <w:spacing w:after="100"/>
      <w:ind/>
    </w:pPr>
  </w:style>
  <w:style w:type="paragraph" w:styleId="869">
    <w:name w:val="toc 2"/>
    <w:basedOn w:val="879"/>
    <w:next w:val="879"/>
    <w:uiPriority w:val="39"/>
    <w:unhideWhenUsed/>
    <w:pPr>
      <w:pBdr/>
      <w:spacing w:after="100"/>
      <w:ind w:left="220"/>
    </w:pPr>
  </w:style>
  <w:style w:type="paragraph" w:styleId="870">
    <w:name w:val="toc 3"/>
    <w:basedOn w:val="879"/>
    <w:next w:val="879"/>
    <w:uiPriority w:val="39"/>
    <w:unhideWhenUsed/>
    <w:pPr>
      <w:pBdr/>
      <w:spacing w:after="100"/>
      <w:ind w:left="440"/>
    </w:pPr>
  </w:style>
  <w:style w:type="paragraph" w:styleId="871">
    <w:name w:val="toc 4"/>
    <w:basedOn w:val="879"/>
    <w:next w:val="879"/>
    <w:uiPriority w:val="39"/>
    <w:unhideWhenUsed/>
    <w:pPr>
      <w:pBdr/>
      <w:spacing w:after="100"/>
      <w:ind w:left="660"/>
    </w:pPr>
  </w:style>
  <w:style w:type="paragraph" w:styleId="872">
    <w:name w:val="toc 5"/>
    <w:basedOn w:val="879"/>
    <w:next w:val="879"/>
    <w:uiPriority w:val="39"/>
    <w:unhideWhenUsed/>
    <w:pPr>
      <w:pBdr/>
      <w:spacing w:after="100"/>
      <w:ind w:left="880"/>
    </w:pPr>
  </w:style>
  <w:style w:type="paragraph" w:styleId="873">
    <w:name w:val="toc 6"/>
    <w:basedOn w:val="879"/>
    <w:next w:val="879"/>
    <w:uiPriority w:val="39"/>
    <w:unhideWhenUsed/>
    <w:pPr>
      <w:pBdr/>
      <w:spacing w:after="100"/>
      <w:ind w:left="1100"/>
    </w:pPr>
  </w:style>
  <w:style w:type="paragraph" w:styleId="874">
    <w:name w:val="toc 7"/>
    <w:basedOn w:val="879"/>
    <w:next w:val="879"/>
    <w:uiPriority w:val="39"/>
    <w:unhideWhenUsed/>
    <w:pPr>
      <w:pBdr/>
      <w:spacing w:after="100"/>
      <w:ind w:left="1320"/>
    </w:pPr>
  </w:style>
  <w:style w:type="paragraph" w:styleId="875">
    <w:name w:val="toc 8"/>
    <w:basedOn w:val="879"/>
    <w:next w:val="879"/>
    <w:uiPriority w:val="39"/>
    <w:unhideWhenUsed/>
    <w:pPr>
      <w:pBdr/>
      <w:spacing w:after="100"/>
      <w:ind w:left="1540"/>
    </w:pPr>
  </w:style>
  <w:style w:type="paragraph" w:styleId="876">
    <w:name w:val="toc 9"/>
    <w:basedOn w:val="879"/>
    <w:next w:val="879"/>
    <w:uiPriority w:val="39"/>
    <w:unhideWhenUsed/>
    <w:pPr>
      <w:pBdr/>
      <w:spacing w:after="100"/>
      <w:ind w:left="1760"/>
    </w:pPr>
  </w:style>
  <w:style w:type="character" w:styleId="877">
    <w:name w:val="Placeholder Text"/>
    <w:basedOn w:val="893"/>
    <w:uiPriority w:val="99"/>
    <w:semiHidden/>
    <w:pPr>
      <w:pBdr/>
      <w:spacing/>
      <w:ind/>
    </w:pPr>
    <w:rPr>
      <w:color w:val="666666"/>
    </w:rPr>
  </w:style>
  <w:style w:type="paragraph" w:styleId="878">
    <w:name w:val="table of figures"/>
    <w:basedOn w:val="879"/>
    <w:next w:val="879"/>
    <w:uiPriority w:val="99"/>
    <w:unhideWhenUsed/>
    <w:pPr>
      <w:pBdr/>
      <w:spacing w:after="0" w:afterAutospacing="0"/>
      <w:ind/>
    </w:pPr>
  </w:style>
  <w:style w:type="paragraph" w:styleId="879" w:default="1">
    <w:name w:val="Normal"/>
    <w:qFormat/>
    <w:pPr>
      <w:pBdr/>
      <w:spacing w:after="40"/>
      <w:ind/>
    </w:pPr>
    <w:rPr>
      <w:rFonts w:ascii="Aptos" w:hAnsi="Aptos"/>
      <w:sz w:val="18"/>
    </w:rPr>
  </w:style>
  <w:style w:type="paragraph" w:styleId="880">
    <w:name w:val="Header"/>
    <w:basedOn w:val="879"/>
    <w:link w:val="881"/>
    <w:uiPriority w:val="99"/>
    <w:unhideWhenUsed/>
    <w:pPr>
      <w:pBdr/>
      <w:tabs>
        <w:tab w:val="center" w:leader="none" w:pos="4680"/>
        <w:tab w:val="right" w:leader="none" w:pos="9360"/>
      </w:tabs>
      <w:spacing w:after="0" w:line="240" w:lineRule="auto"/>
      <w:ind/>
    </w:pPr>
  </w:style>
  <w:style w:type="character" w:styleId="881" w:customStyle="1">
    <w:name w:val="Header Char"/>
    <w:basedOn w:val="893"/>
    <w:link w:val="880"/>
    <w:uiPriority w:val="99"/>
    <w:pPr>
      <w:pBdr/>
      <w:spacing/>
      <w:ind/>
    </w:pPr>
  </w:style>
  <w:style w:type="paragraph" w:styleId="882">
    <w:name w:val="Footer"/>
    <w:basedOn w:val="879"/>
    <w:link w:val="883"/>
    <w:uiPriority w:val="99"/>
    <w:unhideWhenUsed/>
    <w:pPr>
      <w:pBdr/>
      <w:tabs>
        <w:tab w:val="center" w:leader="none" w:pos="4680"/>
        <w:tab w:val="right" w:leader="none" w:pos="9360"/>
      </w:tabs>
      <w:spacing w:after="0" w:line="240" w:lineRule="auto"/>
      <w:ind/>
    </w:pPr>
  </w:style>
  <w:style w:type="character" w:styleId="883" w:customStyle="1">
    <w:name w:val="Footer Char"/>
    <w:basedOn w:val="893"/>
    <w:link w:val="882"/>
    <w:uiPriority w:val="99"/>
    <w:pPr>
      <w:pBdr/>
      <w:spacing/>
      <w:ind/>
    </w:pPr>
  </w:style>
  <w:style w:type="paragraph" w:styleId="884">
    <w:name w:val="Heading 1"/>
    <w:basedOn w:val="879"/>
    <w:next w:val="879"/>
    <w:link w:val="897"/>
    <w:uiPriority w:val="9"/>
    <w:qFormat/>
    <w:pPr>
      <w:keepNext w:val="true"/>
      <w:keepLines w:val="true"/>
      <w:pBdr/>
      <w:spacing w:after="40" w:before="100"/>
      <w:ind/>
      <w:outlineLvl w:val="0"/>
    </w:pPr>
    <w:rPr>
      <w:rFonts w:ascii="Aptos" w:hAnsi="Aptos" w:asciiTheme="majorHAnsi" w:hAnsiTheme="majorHAnsi" w:eastAsiaTheme="majorEastAsia" w:cstheme="majorBidi"/>
      <w:b/>
      <w:bCs/>
      <w:color w:val="365f91" w:themeColor="accent1" w:themeShade="BF"/>
      <w:sz w:val="26"/>
      <w:szCs w:val="28"/>
    </w:rPr>
  </w:style>
  <w:style w:type="paragraph" w:styleId="885">
    <w:name w:val="Heading 2"/>
    <w:basedOn w:val="879"/>
    <w:next w:val="879"/>
    <w:link w:val="898"/>
    <w:uiPriority w:val="9"/>
    <w:unhideWhenUsed/>
    <w:qFormat/>
    <w:pPr>
      <w:keepNext w:val="true"/>
      <w:keepLines w:val="true"/>
      <w:pBdr/>
      <w:spacing w:after="40" w:before="100"/>
      <w:ind/>
      <w:outlineLvl w:val="1"/>
    </w:pPr>
    <w:rPr>
      <w:rFonts w:ascii="Aptos" w:hAnsi="Aptos" w:asciiTheme="majorHAnsi" w:hAnsiTheme="majorHAnsi" w:eastAsiaTheme="majorEastAsia" w:cstheme="majorBidi"/>
      <w:b/>
      <w:bCs/>
      <w:color w:val="4f81bd" w:themeColor="accent1"/>
      <w:sz w:val="20"/>
      <w:szCs w:val="26"/>
    </w:rPr>
  </w:style>
  <w:style w:type="paragraph" w:styleId="886">
    <w:name w:val="Heading 3"/>
    <w:basedOn w:val="879"/>
    <w:next w:val="879"/>
    <w:link w:val="899"/>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887">
    <w:name w:val="Heading 4"/>
    <w:basedOn w:val="879"/>
    <w:next w:val="879"/>
    <w:link w:val="927"/>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888">
    <w:name w:val="Heading 5"/>
    <w:basedOn w:val="879"/>
    <w:next w:val="879"/>
    <w:link w:val="928"/>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889">
    <w:name w:val="Heading 6"/>
    <w:basedOn w:val="879"/>
    <w:next w:val="879"/>
    <w:link w:val="929"/>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890">
    <w:name w:val="Heading 7"/>
    <w:basedOn w:val="879"/>
    <w:next w:val="879"/>
    <w:link w:val="930"/>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891">
    <w:name w:val="Heading 8"/>
    <w:basedOn w:val="879"/>
    <w:next w:val="879"/>
    <w:link w:val="931"/>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892">
    <w:name w:val="Heading 9"/>
    <w:basedOn w:val="879"/>
    <w:next w:val="879"/>
    <w:link w:val="932"/>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893" w:default="1">
    <w:name w:val="Default Paragraph Font"/>
    <w:uiPriority w:val="1"/>
    <w:semiHidden/>
    <w:unhideWhenUsed/>
    <w:pPr>
      <w:pBdr/>
      <w:spacing/>
      <w:ind/>
    </w:pPr>
  </w:style>
  <w:style w:type="table" w:styleId="89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5" w:default="1">
    <w:name w:val="No List"/>
    <w:uiPriority w:val="99"/>
    <w:semiHidden/>
    <w:unhideWhenUsed/>
    <w:pPr>
      <w:pBdr/>
      <w:spacing/>
      <w:ind/>
    </w:pPr>
  </w:style>
  <w:style w:type="paragraph" w:styleId="896">
    <w:name w:val="No Spacing"/>
    <w:uiPriority w:val="1"/>
    <w:qFormat/>
    <w:pPr>
      <w:pBdr/>
      <w:spacing w:after="0" w:line="240" w:lineRule="auto"/>
      <w:ind/>
    </w:pPr>
  </w:style>
  <w:style w:type="character" w:styleId="897" w:customStyle="1">
    <w:name w:val="Heading 1 Char"/>
    <w:link w:val="884"/>
    <w:uiPriority w:val="9"/>
    <w:pPr>
      <w:pBdr/>
      <w:spacing/>
      <w:ind/>
    </w:pPr>
  </w:style>
  <w:style w:type="character" w:styleId="898" w:customStyle="1">
    <w:name w:val="Heading 2 Char"/>
    <w:basedOn w:val="893"/>
    <w:link w:val="885"/>
    <w:uiPriority w:val="9"/>
    <w:pPr>
      <w:pBdr/>
      <w:spacing/>
      <w:ind/>
    </w:pPr>
    <w:rPr>
      <w:rFonts w:asciiTheme="majorHAnsi" w:hAnsiTheme="majorHAnsi" w:eastAsiaTheme="majorEastAsia" w:cstheme="majorBidi"/>
      <w:b/>
      <w:bCs/>
      <w:color w:val="4f81bd" w:themeColor="accent1"/>
      <w:sz w:val="26"/>
      <w:szCs w:val="26"/>
    </w:rPr>
  </w:style>
  <w:style w:type="character" w:styleId="899" w:customStyle="1">
    <w:name w:val="Heading 3 Char"/>
    <w:basedOn w:val="893"/>
    <w:link w:val="886"/>
    <w:uiPriority w:val="9"/>
    <w:pPr>
      <w:pBdr/>
      <w:spacing/>
      <w:ind/>
    </w:pPr>
    <w:rPr>
      <w:rFonts w:asciiTheme="majorHAnsi" w:hAnsiTheme="majorHAnsi" w:eastAsiaTheme="majorEastAsia" w:cstheme="majorBidi"/>
      <w:b/>
      <w:bCs/>
      <w:color w:val="4f81bd" w:themeColor="accent1"/>
    </w:rPr>
  </w:style>
  <w:style w:type="paragraph" w:styleId="900">
    <w:name w:val="Title"/>
    <w:basedOn w:val="879"/>
    <w:next w:val="879"/>
    <w:link w:val="901"/>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01" w:customStyle="1">
    <w:name w:val="Title Char"/>
    <w:basedOn w:val="893"/>
    <w:link w:val="900"/>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02">
    <w:name w:val="Subtitle"/>
    <w:basedOn w:val="879"/>
    <w:next w:val="879"/>
    <w:link w:val="903"/>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03" w:customStyle="1">
    <w:name w:val="Subtitle Char"/>
    <w:basedOn w:val="893"/>
    <w:link w:val="902"/>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04">
    <w:name w:val="List Paragraph"/>
    <w:basedOn w:val="879"/>
    <w:uiPriority w:val="34"/>
    <w:qFormat/>
    <w:pPr>
      <w:pBdr/>
      <w:spacing/>
      <w:ind w:left="720"/>
      <w:contextualSpacing w:val="true"/>
    </w:pPr>
  </w:style>
  <w:style w:type="paragraph" w:styleId="905">
    <w:name w:val="Body Text"/>
    <w:basedOn w:val="879"/>
    <w:link w:val="906"/>
    <w:uiPriority w:val="99"/>
    <w:unhideWhenUsed/>
    <w:pPr>
      <w:pBdr/>
      <w:spacing w:after="120"/>
      <w:ind/>
    </w:pPr>
  </w:style>
  <w:style w:type="character" w:styleId="906" w:customStyle="1">
    <w:name w:val="Body Text Char"/>
    <w:basedOn w:val="893"/>
    <w:link w:val="905"/>
    <w:uiPriority w:val="99"/>
    <w:pPr>
      <w:pBdr/>
      <w:spacing/>
      <w:ind/>
    </w:pPr>
  </w:style>
  <w:style w:type="paragraph" w:styleId="907">
    <w:name w:val="Body Text 2"/>
    <w:basedOn w:val="879"/>
    <w:link w:val="908"/>
    <w:uiPriority w:val="99"/>
    <w:unhideWhenUsed/>
    <w:pPr>
      <w:pBdr/>
      <w:spacing w:after="120" w:line="480" w:lineRule="auto"/>
      <w:ind/>
    </w:pPr>
  </w:style>
  <w:style w:type="character" w:styleId="908" w:customStyle="1">
    <w:name w:val="Body Text 2 Char"/>
    <w:basedOn w:val="893"/>
    <w:link w:val="907"/>
    <w:uiPriority w:val="99"/>
    <w:pPr>
      <w:pBdr/>
      <w:spacing/>
      <w:ind/>
    </w:pPr>
  </w:style>
  <w:style w:type="paragraph" w:styleId="909">
    <w:name w:val="Body Text 3"/>
    <w:basedOn w:val="879"/>
    <w:link w:val="910"/>
    <w:uiPriority w:val="99"/>
    <w:unhideWhenUsed/>
    <w:pPr>
      <w:pBdr/>
      <w:spacing w:after="120"/>
      <w:ind/>
    </w:pPr>
    <w:rPr>
      <w:sz w:val="16"/>
      <w:szCs w:val="16"/>
    </w:rPr>
  </w:style>
  <w:style w:type="character" w:styleId="910" w:customStyle="1">
    <w:name w:val="Body Text 3 Char"/>
    <w:basedOn w:val="893"/>
    <w:link w:val="909"/>
    <w:uiPriority w:val="99"/>
    <w:pPr>
      <w:pBdr/>
      <w:spacing/>
      <w:ind/>
    </w:pPr>
    <w:rPr>
      <w:sz w:val="16"/>
      <w:szCs w:val="16"/>
    </w:rPr>
  </w:style>
  <w:style w:type="paragraph" w:styleId="911">
    <w:name w:val="List"/>
    <w:basedOn w:val="879"/>
    <w:uiPriority w:val="99"/>
    <w:unhideWhenUsed/>
    <w:pPr>
      <w:pBdr/>
      <w:spacing/>
      <w:ind w:hanging="360" w:left="360"/>
      <w:contextualSpacing w:val="true"/>
    </w:pPr>
  </w:style>
  <w:style w:type="paragraph" w:styleId="912">
    <w:name w:val="List 2"/>
    <w:basedOn w:val="879"/>
    <w:uiPriority w:val="99"/>
    <w:unhideWhenUsed/>
    <w:pPr>
      <w:pBdr/>
      <w:spacing/>
      <w:ind w:hanging="360" w:left="720"/>
      <w:contextualSpacing w:val="true"/>
    </w:pPr>
  </w:style>
  <w:style w:type="paragraph" w:styleId="913">
    <w:name w:val="List 3"/>
    <w:basedOn w:val="879"/>
    <w:uiPriority w:val="99"/>
    <w:unhideWhenUsed/>
    <w:pPr>
      <w:pBdr/>
      <w:spacing/>
      <w:ind w:hanging="360" w:left="1080"/>
      <w:contextualSpacing w:val="true"/>
    </w:pPr>
  </w:style>
  <w:style w:type="paragraph" w:styleId="914">
    <w:name w:val="List Bullet"/>
    <w:basedOn w:val="879"/>
    <w:uiPriority w:val="99"/>
    <w:unhideWhenUsed/>
    <w:pPr>
      <w:numPr>
        <w:numId w:val="1"/>
      </w:numPr>
      <w:pBdr/>
      <w:spacing/>
      <w:ind/>
      <w:contextualSpacing w:val="true"/>
    </w:pPr>
  </w:style>
  <w:style w:type="paragraph" w:styleId="915">
    <w:name w:val="List Bullet 2"/>
    <w:basedOn w:val="879"/>
    <w:uiPriority w:val="99"/>
    <w:unhideWhenUsed/>
    <w:pPr>
      <w:numPr>
        <w:numId w:val="2"/>
      </w:numPr>
      <w:pBdr/>
      <w:spacing/>
      <w:ind/>
      <w:contextualSpacing w:val="true"/>
    </w:pPr>
  </w:style>
  <w:style w:type="paragraph" w:styleId="916">
    <w:name w:val="List Bullet 3"/>
    <w:basedOn w:val="879"/>
    <w:uiPriority w:val="99"/>
    <w:unhideWhenUsed/>
    <w:pPr>
      <w:numPr>
        <w:numId w:val="3"/>
      </w:numPr>
      <w:pBdr/>
      <w:spacing/>
      <w:ind/>
      <w:contextualSpacing w:val="true"/>
    </w:pPr>
  </w:style>
  <w:style w:type="paragraph" w:styleId="917">
    <w:name w:val="List Number"/>
    <w:basedOn w:val="879"/>
    <w:uiPriority w:val="99"/>
    <w:unhideWhenUsed/>
    <w:pPr>
      <w:numPr>
        <w:numId w:val="5"/>
      </w:numPr>
      <w:pBdr/>
      <w:spacing/>
      <w:ind/>
      <w:contextualSpacing w:val="true"/>
    </w:pPr>
  </w:style>
  <w:style w:type="paragraph" w:styleId="918">
    <w:name w:val="List Number 2"/>
    <w:basedOn w:val="879"/>
    <w:uiPriority w:val="99"/>
    <w:unhideWhenUsed/>
    <w:pPr>
      <w:numPr>
        <w:numId w:val="6"/>
      </w:numPr>
      <w:pBdr/>
      <w:spacing/>
      <w:ind/>
      <w:contextualSpacing w:val="true"/>
    </w:pPr>
  </w:style>
  <w:style w:type="paragraph" w:styleId="919">
    <w:name w:val="List Number 3"/>
    <w:basedOn w:val="879"/>
    <w:uiPriority w:val="99"/>
    <w:unhideWhenUsed/>
    <w:pPr>
      <w:numPr>
        <w:numId w:val="7"/>
      </w:numPr>
      <w:pBdr/>
      <w:spacing/>
      <w:ind/>
      <w:contextualSpacing w:val="true"/>
    </w:pPr>
  </w:style>
  <w:style w:type="paragraph" w:styleId="920">
    <w:name w:val="List Continue"/>
    <w:basedOn w:val="879"/>
    <w:uiPriority w:val="99"/>
    <w:unhideWhenUsed/>
    <w:pPr>
      <w:pBdr/>
      <w:spacing w:after="120"/>
      <w:ind w:left="360"/>
      <w:contextualSpacing w:val="true"/>
    </w:pPr>
  </w:style>
  <w:style w:type="paragraph" w:styleId="921">
    <w:name w:val="List Continue 2"/>
    <w:basedOn w:val="879"/>
    <w:uiPriority w:val="99"/>
    <w:unhideWhenUsed/>
    <w:pPr>
      <w:pBdr/>
      <w:spacing w:after="120"/>
      <w:ind w:left="720"/>
      <w:contextualSpacing w:val="true"/>
    </w:pPr>
  </w:style>
  <w:style w:type="paragraph" w:styleId="922">
    <w:name w:val="List Continue 3"/>
    <w:basedOn w:val="879"/>
    <w:uiPriority w:val="99"/>
    <w:unhideWhenUsed/>
    <w:pPr>
      <w:pBdr/>
      <w:spacing w:after="120"/>
      <w:ind w:left="1080"/>
      <w:contextualSpacing w:val="true"/>
    </w:pPr>
  </w:style>
  <w:style w:type="paragraph" w:styleId="923">
    <w:name w:val="macro"/>
    <w:link w:val="924"/>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924" w:customStyle="1">
    <w:name w:val="Macro Text Char"/>
    <w:basedOn w:val="893"/>
    <w:link w:val="923"/>
    <w:uiPriority w:val="99"/>
    <w:pPr>
      <w:pBdr/>
      <w:spacing/>
      <w:ind/>
    </w:pPr>
    <w:rPr>
      <w:rFonts w:ascii="Courier" w:hAnsi="Courier"/>
      <w:sz w:val="20"/>
      <w:szCs w:val="20"/>
    </w:rPr>
  </w:style>
  <w:style w:type="paragraph" w:styleId="925">
    <w:name w:val="Quote"/>
    <w:basedOn w:val="879"/>
    <w:next w:val="879"/>
    <w:link w:val="926"/>
    <w:uiPriority w:val="29"/>
    <w:qFormat/>
    <w:pPr>
      <w:pBdr/>
      <w:spacing/>
      <w:ind/>
    </w:pPr>
    <w:rPr>
      <w:i/>
      <w:iCs/>
      <w:color w:val="000000" w:themeColor="text1"/>
    </w:rPr>
  </w:style>
  <w:style w:type="character" w:styleId="926" w:customStyle="1">
    <w:name w:val="Quote Char"/>
    <w:basedOn w:val="893"/>
    <w:link w:val="925"/>
    <w:uiPriority w:val="29"/>
    <w:pPr>
      <w:pBdr/>
      <w:spacing/>
      <w:ind/>
    </w:pPr>
    <w:rPr>
      <w:i/>
      <w:iCs/>
      <w:color w:val="000000" w:themeColor="text1"/>
    </w:rPr>
  </w:style>
  <w:style w:type="character" w:styleId="927" w:customStyle="1">
    <w:name w:val="Heading 4 Char"/>
    <w:basedOn w:val="893"/>
    <w:link w:val="887"/>
    <w:uiPriority w:val="9"/>
    <w:semiHidden/>
    <w:pPr>
      <w:pBdr/>
      <w:spacing/>
      <w:ind/>
    </w:pPr>
    <w:rPr>
      <w:rFonts w:asciiTheme="majorHAnsi" w:hAnsiTheme="majorHAnsi" w:eastAsiaTheme="majorEastAsia" w:cstheme="majorBidi"/>
      <w:b/>
      <w:bCs/>
      <w:i/>
      <w:iCs/>
      <w:color w:val="4f81bd" w:themeColor="accent1"/>
    </w:rPr>
  </w:style>
  <w:style w:type="character" w:styleId="928" w:customStyle="1">
    <w:name w:val="Heading 5 Char"/>
    <w:basedOn w:val="893"/>
    <w:link w:val="888"/>
    <w:uiPriority w:val="9"/>
    <w:semiHidden/>
    <w:pPr>
      <w:pBdr/>
      <w:spacing/>
      <w:ind/>
    </w:pPr>
    <w:rPr>
      <w:rFonts w:asciiTheme="majorHAnsi" w:hAnsiTheme="majorHAnsi" w:eastAsiaTheme="majorEastAsia" w:cstheme="majorBidi"/>
      <w:color w:val="243f60" w:themeColor="accent1" w:themeShade="7F"/>
    </w:rPr>
  </w:style>
  <w:style w:type="character" w:styleId="929" w:customStyle="1">
    <w:name w:val="Heading 6 Char"/>
    <w:basedOn w:val="893"/>
    <w:link w:val="889"/>
    <w:uiPriority w:val="9"/>
    <w:semiHidden/>
    <w:pPr>
      <w:pBdr/>
      <w:spacing/>
      <w:ind/>
    </w:pPr>
    <w:rPr>
      <w:rFonts w:asciiTheme="majorHAnsi" w:hAnsiTheme="majorHAnsi" w:eastAsiaTheme="majorEastAsia" w:cstheme="majorBidi"/>
      <w:i/>
      <w:iCs/>
      <w:color w:val="243f60" w:themeColor="accent1" w:themeShade="7F"/>
    </w:rPr>
  </w:style>
  <w:style w:type="character" w:styleId="930" w:customStyle="1">
    <w:name w:val="Heading 7 Char"/>
    <w:basedOn w:val="893"/>
    <w:link w:val="890"/>
    <w:uiPriority w:val="9"/>
    <w:semiHidden/>
    <w:pPr>
      <w:pBdr/>
      <w:spacing/>
      <w:ind/>
    </w:pPr>
    <w:rPr>
      <w:rFonts w:asciiTheme="majorHAnsi" w:hAnsiTheme="majorHAnsi" w:eastAsiaTheme="majorEastAsia" w:cstheme="majorBidi"/>
      <w:i/>
      <w:iCs/>
      <w:color w:val="404040" w:themeColor="text1" w:themeTint="BF"/>
    </w:rPr>
  </w:style>
  <w:style w:type="character" w:styleId="931" w:customStyle="1">
    <w:name w:val="Heading 8 Char"/>
    <w:basedOn w:val="893"/>
    <w:link w:val="891"/>
    <w:uiPriority w:val="9"/>
    <w:semiHidden/>
    <w:pPr>
      <w:pBdr/>
      <w:spacing/>
      <w:ind/>
    </w:pPr>
    <w:rPr>
      <w:rFonts w:asciiTheme="majorHAnsi" w:hAnsiTheme="majorHAnsi" w:eastAsiaTheme="majorEastAsia" w:cstheme="majorBidi"/>
      <w:color w:val="4f81bd" w:themeColor="accent1"/>
      <w:sz w:val="20"/>
      <w:szCs w:val="20"/>
    </w:rPr>
  </w:style>
  <w:style w:type="character" w:styleId="932" w:customStyle="1">
    <w:name w:val="Heading 9 Char"/>
    <w:basedOn w:val="893"/>
    <w:link w:val="892"/>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933">
    <w:name w:val="Caption"/>
    <w:basedOn w:val="879"/>
    <w:next w:val="879"/>
    <w:uiPriority w:val="35"/>
    <w:semiHidden/>
    <w:unhideWhenUsed/>
    <w:qFormat/>
    <w:pPr>
      <w:pBdr/>
      <w:spacing w:line="240" w:lineRule="auto"/>
      <w:ind/>
    </w:pPr>
    <w:rPr>
      <w:b/>
      <w:bCs/>
      <w:color w:val="4f81bd" w:themeColor="accent1"/>
      <w:sz w:val="18"/>
      <w:szCs w:val="18"/>
    </w:rPr>
  </w:style>
  <w:style w:type="character" w:styleId="934">
    <w:name w:val="Strong"/>
    <w:basedOn w:val="893"/>
    <w:uiPriority w:val="22"/>
    <w:qFormat/>
    <w:pPr>
      <w:pBdr/>
      <w:spacing/>
      <w:ind/>
    </w:pPr>
    <w:rPr>
      <w:b/>
      <w:bCs/>
    </w:rPr>
  </w:style>
  <w:style w:type="character" w:styleId="935">
    <w:name w:val="Emphasis"/>
    <w:basedOn w:val="893"/>
    <w:uiPriority w:val="20"/>
    <w:qFormat/>
    <w:pPr>
      <w:pBdr/>
      <w:spacing/>
      <w:ind/>
    </w:pPr>
    <w:rPr>
      <w:i/>
      <w:iCs/>
    </w:rPr>
  </w:style>
  <w:style w:type="paragraph" w:styleId="936">
    <w:name w:val="Intense Quote"/>
    <w:basedOn w:val="879"/>
    <w:next w:val="879"/>
    <w:link w:val="937"/>
    <w:uiPriority w:val="30"/>
    <w:qFormat/>
    <w:pPr>
      <w:pBdr>
        <w:bottom w:val="single" w:color="4f81bd" w:themeColor="accent1" w:sz="4" w:space="4"/>
      </w:pBdr>
      <w:spacing w:after="280" w:before="200"/>
      <w:ind w:right="936" w:left="936"/>
    </w:pPr>
    <w:rPr>
      <w:b/>
      <w:bCs/>
      <w:i/>
      <w:iCs/>
      <w:color w:val="4f81bd" w:themeColor="accent1"/>
    </w:rPr>
  </w:style>
  <w:style w:type="character" w:styleId="937" w:customStyle="1">
    <w:name w:val="Intense Quote Char"/>
    <w:basedOn w:val="893"/>
    <w:link w:val="936"/>
    <w:uiPriority w:val="30"/>
    <w:pPr>
      <w:pBdr/>
      <w:spacing/>
      <w:ind/>
    </w:pPr>
    <w:rPr>
      <w:b/>
      <w:bCs/>
      <w:i/>
      <w:iCs/>
      <w:color w:val="4f81bd" w:themeColor="accent1"/>
    </w:rPr>
  </w:style>
  <w:style w:type="character" w:styleId="938">
    <w:name w:val="Subtle Emphasis"/>
    <w:basedOn w:val="893"/>
    <w:uiPriority w:val="19"/>
    <w:qFormat/>
    <w:pPr>
      <w:pBdr/>
      <w:spacing/>
      <w:ind/>
    </w:pPr>
    <w:rPr>
      <w:i/>
      <w:iCs/>
      <w:color w:val="808080" w:themeColor="text1" w:themeTint="7F"/>
    </w:rPr>
  </w:style>
  <w:style w:type="character" w:styleId="939">
    <w:name w:val="Intense Emphasis"/>
    <w:basedOn w:val="893"/>
    <w:uiPriority w:val="21"/>
    <w:qFormat/>
    <w:pPr>
      <w:pBdr/>
      <w:spacing/>
      <w:ind/>
    </w:pPr>
    <w:rPr>
      <w:b/>
      <w:bCs/>
      <w:i/>
      <w:iCs/>
      <w:color w:val="4f81bd" w:themeColor="accent1"/>
    </w:rPr>
  </w:style>
  <w:style w:type="character" w:styleId="940">
    <w:name w:val="Subtle Reference"/>
    <w:basedOn w:val="893"/>
    <w:uiPriority w:val="31"/>
    <w:qFormat/>
    <w:pPr>
      <w:pBdr/>
      <w:spacing/>
      <w:ind/>
    </w:pPr>
    <w:rPr>
      <w:smallCaps/>
      <w:color w:val="c0504d" w:themeColor="accent2"/>
      <w:u w:val="single"/>
    </w:rPr>
  </w:style>
  <w:style w:type="character" w:styleId="941">
    <w:name w:val="Intense Reference"/>
    <w:basedOn w:val="893"/>
    <w:uiPriority w:val="32"/>
    <w:qFormat/>
    <w:pPr>
      <w:pBdr/>
      <w:spacing/>
      <w:ind/>
    </w:pPr>
    <w:rPr>
      <w:b/>
      <w:bCs/>
      <w:smallCaps/>
      <w:color w:val="c0504d" w:themeColor="accent2"/>
      <w:spacing w:val="5"/>
      <w:u w:val="single"/>
    </w:rPr>
  </w:style>
  <w:style w:type="character" w:styleId="942">
    <w:name w:val="Book Title"/>
    <w:basedOn w:val="893"/>
    <w:uiPriority w:val="33"/>
    <w:qFormat/>
    <w:pPr>
      <w:pBdr/>
      <w:spacing/>
      <w:ind/>
    </w:pPr>
    <w:rPr>
      <w:b/>
      <w:bCs/>
      <w:smallCaps/>
      <w:spacing w:val="5"/>
    </w:rPr>
  </w:style>
  <w:style w:type="paragraph" w:styleId="943">
    <w:name w:val="TOC Heading"/>
    <w:basedOn w:val="884"/>
    <w:next w:val="879"/>
    <w:uiPriority w:val="39"/>
    <w:semiHidden/>
    <w:unhideWhenUsed/>
    <w:qFormat/>
    <w:pPr>
      <w:pBdr/>
      <w:spacing/>
      <w:ind/>
      <w:outlineLvl w:val="9"/>
    </w:pPr>
  </w:style>
  <w:style w:type="table" w:styleId="944">
    <w:name w:val="Table Grid"/>
    <w:basedOn w:val="894"/>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ght Shading"/>
    <w:basedOn w:val="894"/>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ght Shading Accent 1"/>
    <w:basedOn w:val="894"/>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ght Shading Accent 2"/>
    <w:basedOn w:val="894"/>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ght Shading Accent 3"/>
    <w:basedOn w:val="894"/>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ght Shading Accent 4"/>
    <w:basedOn w:val="894"/>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ght Shading Accent 5"/>
    <w:basedOn w:val="894"/>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ght Shading Accent 6"/>
    <w:basedOn w:val="894"/>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ght List"/>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ght List Accent 1"/>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ght List Accent 2"/>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ght List Accent 3"/>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ght List Accent 4"/>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ght List Accent 5"/>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ght List Accent 6"/>
    <w:basedOn w:val="894"/>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ght Grid"/>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ght Grid Accent 1"/>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ght Grid Accent 2"/>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ght Grid Accent 3"/>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ght Grid Accent 4"/>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ght Grid Accent 5"/>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ght Grid Accent 6"/>
    <w:basedOn w:val="894"/>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Medium Shading 1"/>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Medium Shading 1 Accent 1"/>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Medium Shading 1 Accent 2"/>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Medium Shading 1 Accent 3"/>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Medium Shading 1 Accent 4"/>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Medium Shading 1 Accent 5"/>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Medium Shading 1 Accent 6"/>
    <w:basedOn w:val="894"/>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Medium Shading 2"/>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Medium Shading 2 Accent 1"/>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Medium Shading 2 Accent 2"/>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Medium Shading 2 Accent 3"/>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Medium Shading 2 Accent 4"/>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Medium Shading 2 Accent 5"/>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Medium Shading 2 Accent 6"/>
    <w:basedOn w:val="894"/>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Medium List 1"/>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Medium List 1 Accent 1"/>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Medium List 1 Accent 2"/>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Medium List 1 Accent 3"/>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Medium List 1 Accent 4"/>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Medium List 1 Accent 5"/>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Medium List 1 Accent 6"/>
    <w:basedOn w:val="894"/>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Medium List 2"/>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Medium List 2 Accent 1"/>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Medium List 2 Accent 2"/>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Medium List 2 Accent 3"/>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Medium List 2 Accent 4"/>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Medium List 2 Accent 5"/>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Medium List 2 Accent 6"/>
    <w:basedOn w:val="894"/>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Medium Grid 1"/>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Medium Grid 1 Accent 1"/>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Medium Grid 1 Accent 2"/>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Medium Grid 1 Accent 3"/>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Medium Grid 1 Accent 4"/>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Medium Grid 1 Accent 5"/>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Medium Grid 1 Accent 6"/>
    <w:basedOn w:val="894"/>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Medium Grid 2"/>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Medium Grid 2 Accent 1"/>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Medium Grid 2 Accent 2"/>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Medium Grid 2 Accent 3"/>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Medium Grid 2 Accent 4"/>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Medium Grid 2 Accent 5"/>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Medium Grid 2 Accent 6"/>
    <w:basedOn w:val="894"/>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Medium Grid 3"/>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Medium Grid 3 Accent 1"/>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Medium Grid 3 Accent 2"/>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Medium Grid 3 Accent 3"/>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Medium Grid 3 Accent 4"/>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Medium Grid 3 Accent 5"/>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4">
    <w:name w:val="Medium Grid 3 Accent 6"/>
    <w:basedOn w:val="894"/>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5">
    <w:name w:val="Dark List"/>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6">
    <w:name w:val="Dark List Accent 1"/>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7">
    <w:name w:val="Dark List Accent 2"/>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8">
    <w:name w:val="Dark List Accent 3"/>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9">
    <w:name w:val="Dark List Accent 4"/>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Dark List Accent 5"/>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name w:val="Dark List Accent 6"/>
    <w:basedOn w:val="894"/>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name w:val="Colorful Shading"/>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name w:val="Colorful Shading Accent 1"/>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name w:val="Colorful Shading Accent 2"/>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name w:val="Colorful Shading Accent 3"/>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name w:val="Colorful Shading Accent 4"/>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name w:val="Colorful Shading Accent 5"/>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name w:val="Colorful Shading Accent 6"/>
    <w:basedOn w:val="894"/>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name w:val="Colorful List"/>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name w:val="Colorful List Accent 1"/>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name w:val="Colorful List Accent 2"/>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name w:val="Colorful List Accent 3"/>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name w:val="Colorful List Accent 4"/>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Colorful List Accent 5"/>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Colorful List Accent 6"/>
    <w:basedOn w:val="894"/>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Colorful Grid"/>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Colorful Grid Accent 1"/>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Colorful Grid Accent 2"/>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Colorful Grid Accent 3"/>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Colorful Grid Accent 4"/>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Colorful Grid Accent 5"/>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Colorful Grid Accent 6"/>
    <w:basedOn w:val="894"/>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revision>6</cp:revision>
  <dcterms:created xsi:type="dcterms:W3CDTF">2013-12-23T23:15:00Z</dcterms:created>
  <dcterms:modified xsi:type="dcterms:W3CDTF">2026-10-01T23:22:11Z</dcterms:modified>
  <cp:category/>
</cp:coreProperties>
</file>